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6FE0D0" w14:textId="77777777" w:rsidR="007D2FD5" w:rsidRPr="007D2FD5" w:rsidRDefault="007D2FD5" w:rsidP="007D2FD5">
      <w:pPr>
        <w:rPr>
          <w:rFonts w:ascii="Times New Roman" w:eastAsia="Times New Roman" w:hAnsi="Times New Roman" w:cs="Times New Roman"/>
        </w:rPr>
      </w:pPr>
      <w:r w:rsidRPr="007D2FD5">
        <w:rPr>
          <w:rFonts w:ascii="Helvetica Neue" w:eastAsia="Times New Roman" w:hAnsi="Helvetica Neue" w:cs="Times New Roman"/>
          <w:color w:val="2D3B45"/>
          <w:shd w:val="clear" w:color="auto" w:fill="FFFFFF"/>
        </w:rPr>
        <w:t>Many employers are finding it more difficult to support health insurance coverage as a benefit, especially for spouses. While most employers are required to offer employment-based health insurance to employees and their dependents, this requirement does not extend to spouses whose own employment offers health insurance. What do you think of the recent trend of employers refusing to offer health insurance to spouses of employees if those spouses have access to employment coverage through their own jobs?  What might be some short-term and long-term effects of such a trend?</w:t>
      </w:r>
    </w:p>
    <w:p w14:paraId="423B2279" w14:textId="0F1087A6" w:rsidR="00CA6077" w:rsidRDefault="007D2FD5"/>
    <w:p w14:paraId="083096FE" w14:textId="4B1D3DC7" w:rsidR="007D2FD5" w:rsidRDefault="007D2FD5"/>
    <w:p w14:paraId="1C9FB884" w14:textId="77777777" w:rsidR="007D2FD5" w:rsidRPr="007D2FD5" w:rsidRDefault="007D2FD5" w:rsidP="007D2FD5">
      <w:pPr>
        <w:rPr>
          <w:rFonts w:ascii="Times New Roman" w:eastAsia="Times New Roman" w:hAnsi="Times New Roman" w:cs="Times New Roman"/>
          <w:highlight w:val="green"/>
        </w:rPr>
      </w:pPr>
      <w:r w:rsidRPr="007D2FD5">
        <w:rPr>
          <w:rFonts w:ascii="Helvetica Neue" w:eastAsia="Times New Roman" w:hAnsi="Helvetica Neue" w:cs="Times New Roman"/>
          <w:color w:val="2D3B45"/>
          <w:highlight w:val="green"/>
          <w:shd w:val="clear" w:color="auto" w:fill="FFFFFF"/>
        </w:rPr>
        <w:t>Your Initial Response post will be evaluated using the following criteria. In the initial post the student scholar:</w:t>
      </w:r>
      <w:r w:rsidRPr="007D2FD5">
        <w:rPr>
          <w:rFonts w:ascii="Helvetica Neue" w:eastAsia="Times New Roman" w:hAnsi="Helvetica Neue" w:cs="Times New Roman"/>
          <w:color w:val="2D3B45"/>
          <w:highlight w:val="green"/>
        </w:rPr>
        <w:br/>
      </w:r>
    </w:p>
    <w:p w14:paraId="36765BAC" w14:textId="77777777" w:rsidR="007D2FD5" w:rsidRPr="007D2FD5" w:rsidRDefault="007D2FD5" w:rsidP="007D2FD5">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highlight w:val="green"/>
        </w:rPr>
      </w:pPr>
      <w:r w:rsidRPr="007D2FD5">
        <w:rPr>
          <w:rFonts w:ascii="Helvetica Neue" w:eastAsia="Times New Roman" w:hAnsi="Helvetica Neue" w:cs="Times New Roman"/>
          <w:color w:val="2D3B45"/>
          <w:highlight w:val="green"/>
        </w:rPr>
        <w:t>Correctly uses key terms and concepts. Thoroughly addresses all components of the prompt. Ideas are clear and on-topic.</w:t>
      </w:r>
    </w:p>
    <w:p w14:paraId="75A7A667" w14:textId="77777777" w:rsidR="007D2FD5" w:rsidRPr="007D2FD5" w:rsidRDefault="007D2FD5" w:rsidP="007D2FD5">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highlight w:val="green"/>
        </w:rPr>
      </w:pPr>
      <w:r w:rsidRPr="007D2FD5">
        <w:rPr>
          <w:rFonts w:ascii="Helvetica Neue" w:eastAsia="Times New Roman" w:hAnsi="Helvetica Neue" w:cs="Times New Roman"/>
          <w:color w:val="2D3B45"/>
          <w:highlight w:val="green"/>
        </w:rPr>
        <w:t>Follows grammar conventions. The writing is concise and easy to read.</w:t>
      </w:r>
    </w:p>
    <w:p w14:paraId="3BA7C437" w14:textId="77777777" w:rsidR="007D2FD5" w:rsidRPr="007D2FD5" w:rsidRDefault="007D2FD5" w:rsidP="007D2FD5">
      <w:pPr>
        <w:numPr>
          <w:ilvl w:val="0"/>
          <w:numId w:val="1"/>
        </w:numPr>
        <w:shd w:val="clear" w:color="auto" w:fill="FFFFFF"/>
        <w:spacing w:before="100" w:beforeAutospacing="1"/>
        <w:ind w:left="375"/>
        <w:rPr>
          <w:rFonts w:ascii="Helvetica Neue" w:eastAsia="Times New Roman" w:hAnsi="Helvetica Neue" w:cs="Times New Roman"/>
          <w:color w:val="2D3B45"/>
          <w:highlight w:val="green"/>
        </w:rPr>
      </w:pPr>
      <w:r w:rsidRPr="007D2FD5">
        <w:rPr>
          <w:rFonts w:ascii="Helvetica Neue" w:eastAsia="Times New Roman" w:hAnsi="Helvetica Neue" w:cs="Times New Roman"/>
          <w:color w:val="2D3B45"/>
          <w:highlight w:val="green"/>
        </w:rPr>
        <w:t>Writes approximately 300-400 words.</w:t>
      </w:r>
    </w:p>
    <w:p w14:paraId="3BD7DB47" w14:textId="77777777" w:rsidR="007D2FD5" w:rsidRDefault="007D2FD5"/>
    <w:sectPr w:rsidR="007D2F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5D570E"/>
    <w:multiLevelType w:val="multilevel"/>
    <w:tmpl w:val="E91A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FD5"/>
    <w:rsid w:val="007D2FD5"/>
    <w:rsid w:val="00F662DF"/>
    <w:rsid w:val="00F70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624DA0D"/>
  <w15:chartTrackingRefBased/>
  <w15:docId w15:val="{B5090072-2715-C54B-8E6E-5EEB8321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7390199">
      <w:bodyDiv w:val="1"/>
      <w:marLeft w:val="0"/>
      <w:marRight w:val="0"/>
      <w:marTop w:val="0"/>
      <w:marBottom w:val="0"/>
      <w:divBdr>
        <w:top w:val="none" w:sz="0" w:space="0" w:color="auto"/>
        <w:left w:val="none" w:sz="0" w:space="0" w:color="auto"/>
        <w:bottom w:val="none" w:sz="0" w:space="0" w:color="auto"/>
        <w:right w:val="none" w:sz="0" w:space="0" w:color="auto"/>
      </w:divBdr>
    </w:div>
    <w:div w:id="150504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137</Words>
  <Characters>787</Characters>
  <Application>Microsoft Office Word</Application>
  <DocSecurity>0</DocSecurity>
  <Lines>6</Lines>
  <Paragraphs>1</Paragraphs>
  <ScaleCrop>false</ScaleCrop>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2020-11-20T21:00:00Z</dcterms:created>
  <dcterms:modified xsi:type="dcterms:W3CDTF">2020-11-20T21:01:00Z</dcterms:modified>
</cp:coreProperties>
</file>